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0E3FC" w14:textId="77777777" w:rsidR="006F18D1" w:rsidRPr="006814F9" w:rsidRDefault="00A24A3E">
      <w:r w:rsidRPr="006814F9">
        <w:t>1) Immune Regulation:</w:t>
      </w:r>
    </w:p>
    <w:p w14:paraId="6910FC95" w14:textId="6921D67F" w:rsidR="00C12400" w:rsidRDefault="00A24A3E" w:rsidP="00C12400">
      <w:pPr>
        <w:ind w:left="720"/>
        <w:rPr>
          <w:rFonts w:eastAsia="Times New Roman"/>
          <w:color w:val="000000"/>
          <w:shd w:val="clear" w:color="auto" w:fill="FFFFFF"/>
        </w:rPr>
      </w:pPr>
      <w:r w:rsidRPr="00C12400">
        <w:t>a) In which organ(s) does central tolerance control mechanisms take place? (</w:t>
      </w:r>
      <w:proofErr w:type="gramStart"/>
      <w:r w:rsidRPr="00C12400">
        <w:t>please</w:t>
      </w:r>
      <w:proofErr w:type="gramEnd"/>
      <w:r w:rsidRPr="00C12400">
        <w:t xml:space="preserve"> note as many as is relevant)</w:t>
      </w:r>
      <w:r w:rsidR="003D2521" w:rsidRPr="00C12400">
        <w:t xml:space="preserve"> Also, what type of selection occurs during this process of central tolerance, positive or negative?</w:t>
      </w:r>
      <w:r w:rsidR="005D494A" w:rsidRPr="00C12400">
        <w:t xml:space="preserve"> </w:t>
      </w:r>
      <w:r w:rsidR="005D494A" w:rsidRPr="00C12400">
        <w:rPr>
          <w:color w:val="0000FF"/>
        </w:rPr>
        <w:t>(2points)</w:t>
      </w:r>
      <w:r w:rsidR="00C91646" w:rsidRPr="00C12400">
        <w:rPr>
          <w:color w:val="0000FF"/>
        </w:rPr>
        <w:t xml:space="preserve"> Central tolerance control mechanisms mainly take place in the primary lymphoid organs like the thymus and bone marrow. </w:t>
      </w:r>
      <w:r w:rsidR="00C12400" w:rsidRPr="00C12400">
        <w:rPr>
          <w:rFonts w:eastAsia="Times New Roman"/>
          <w:bCs/>
          <w:color w:val="0000FF"/>
          <w:shd w:val="clear" w:color="auto" w:fill="FFFFFF"/>
        </w:rPr>
        <w:t>Central tolerance</w:t>
      </w:r>
      <w:r w:rsidR="00C12400" w:rsidRPr="00C12400">
        <w:rPr>
          <w:rFonts w:eastAsia="Times New Roman"/>
          <w:color w:val="0000FF"/>
          <w:shd w:val="clear" w:color="auto" w:fill="FFFFFF"/>
        </w:rPr>
        <w:t> is the mechanism by which newly developing </w:t>
      </w:r>
      <w:hyperlink r:id="rId6" w:tooltip="T cell" w:history="1">
        <w:r w:rsidR="00C12400" w:rsidRPr="00C12400">
          <w:rPr>
            <w:rFonts w:eastAsia="Times New Roman"/>
            <w:color w:val="0000FF"/>
            <w:shd w:val="clear" w:color="auto" w:fill="FFFFFF"/>
          </w:rPr>
          <w:t>T cells</w:t>
        </w:r>
      </w:hyperlink>
      <w:r w:rsidR="00C12400" w:rsidRPr="00C12400">
        <w:rPr>
          <w:rFonts w:eastAsia="Times New Roman"/>
          <w:color w:val="0000FF"/>
          <w:shd w:val="clear" w:color="auto" w:fill="FFFFFF"/>
        </w:rPr>
        <w:t> and </w:t>
      </w:r>
      <w:hyperlink r:id="rId7" w:tooltip="B cell" w:history="1">
        <w:r w:rsidR="00C12400" w:rsidRPr="00C12400">
          <w:rPr>
            <w:rFonts w:eastAsia="Times New Roman"/>
            <w:color w:val="0000FF"/>
            <w:shd w:val="clear" w:color="auto" w:fill="FFFFFF"/>
          </w:rPr>
          <w:t>B cells</w:t>
        </w:r>
      </w:hyperlink>
      <w:r w:rsidR="00C12400" w:rsidRPr="00C12400">
        <w:rPr>
          <w:rFonts w:eastAsia="Times New Roman"/>
          <w:color w:val="0000FF"/>
          <w:shd w:val="clear" w:color="auto" w:fill="FFFFFF"/>
        </w:rPr>
        <w:t> are rendered non-reactive to self</w:t>
      </w:r>
      <w:r w:rsidR="00A9587F">
        <w:rPr>
          <w:rFonts w:eastAsia="Times New Roman"/>
          <w:color w:val="0000FF"/>
          <w:shd w:val="clear" w:color="auto" w:fill="FFFFFF"/>
        </w:rPr>
        <w:t>- therefore this process utilizes negative selection (deletion of self-reactive cells)</w:t>
      </w:r>
    </w:p>
    <w:p w14:paraId="1F8AA4C9" w14:textId="77777777" w:rsidR="00C91646" w:rsidRPr="006814F9" w:rsidRDefault="00A24A3E" w:rsidP="00C12400">
      <w:pPr>
        <w:ind w:firstLine="720"/>
        <w:rPr>
          <w:color w:val="0000FF"/>
        </w:rPr>
      </w:pPr>
      <w:r w:rsidRPr="006814F9">
        <w:t>b) What is the difference between central tolerance and peripheral tolerance?</w:t>
      </w:r>
      <w:r w:rsidR="005D494A" w:rsidRPr="006814F9">
        <w:t xml:space="preserve"> </w:t>
      </w:r>
      <w:r w:rsidR="005D494A" w:rsidRPr="006814F9">
        <w:rPr>
          <w:color w:val="0000FF"/>
        </w:rPr>
        <w:t>(2points)</w:t>
      </w:r>
    </w:p>
    <w:p w14:paraId="2171EBA8" w14:textId="77777777" w:rsidR="00C91646" w:rsidRPr="006814F9" w:rsidRDefault="00C91646" w:rsidP="00C91646">
      <w:pPr>
        <w:ind w:firstLine="720"/>
        <w:rPr>
          <w:rFonts w:eastAsia="Times New Roman"/>
          <w:color w:val="0000FF"/>
          <w:shd w:val="clear" w:color="auto" w:fill="FFFFFF"/>
        </w:rPr>
      </w:pPr>
      <w:r w:rsidRPr="006814F9">
        <w:rPr>
          <w:rFonts w:eastAsia="Times New Roman"/>
          <w:color w:val="0000FF"/>
          <w:shd w:val="clear" w:color="auto" w:fill="FFFFFF"/>
        </w:rPr>
        <w:t>Central tolerance is distinct from periphery tolerance in that it occurs while cells are still</w:t>
      </w:r>
    </w:p>
    <w:p w14:paraId="56C174E1" w14:textId="77777777" w:rsidR="00C91646" w:rsidRPr="006814F9" w:rsidRDefault="00C91646" w:rsidP="00C91646">
      <w:pPr>
        <w:ind w:firstLine="720"/>
        <w:rPr>
          <w:rFonts w:eastAsia="Times New Roman"/>
          <w:color w:val="0000FF"/>
          <w:shd w:val="clear" w:color="auto" w:fill="FFFFFF"/>
        </w:rPr>
      </w:pPr>
      <w:proofErr w:type="gramStart"/>
      <w:r w:rsidRPr="006814F9">
        <w:rPr>
          <w:rFonts w:eastAsia="Times New Roman"/>
          <w:color w:val="0000FF"/>
          <w:shd w:val="clear" w:color="auto" w:fill="FFFFFF"/>
        </w:rPr>
        <w:t>present</w:t>
      </w:r>
      <w:proofErr w:type="gramEnd"/>
      <w:r w:rsidRPr="006814F9">
        <w:rPr>
          <w:rFonts w:eastAsia="Times New Roman"/>
          <w:color w:val="0000FF"/>
          <w:shd w:val="clear" w:color="auto" w:fill="FFFFFF"/>
        </w:rPr>
        <w:t xml:space="preserve"> in the primary lymphoid organs (thymus and bone-marrow), prior to export into </w:t>
      </w:r>
    </w:p>
    <w:p w14:paraId="7094F1F5" w14:textId="12CF7322" w:rsidR="00053455" w:rsidRPr="006814F9" w:rsidRDefault="00C91646" w:rsidP="00053455">
      <w:pPr>
        <w:ind w:left="720"/>
        <w:rPr>
          <w:rFonts w:eastAsia="Times New Roman"/>
          <w:color w:val="0000FF"/>
          <w:shd w:val="clear" w:color="auto" w:fill="FFFFFF"/>
        </w:rPr>
      </w:pPr>
      <w:proofErr w:type="gramStart"/>
      <w:r w:rsidRPr="006814F9">
        <w:rPr>
          <w:rFonts w:eastAsia="Times New Roman"/>
          <w:color w:val="0000FF"/>
          <w:shd w:val="clear" w:color="auto" w:fill="FFFFFF"/>
        </w:rPr>
        <w:t>the</w:t>
      </w:r>
      <w:proofErr w:type="gramEnd"/>
      <w:r w:rsidRPr="006814F9">
        <w:rPr>
          <w:rFonts w:eastAsia="Times New Roman"/>
          <w:color w:val="0000FF"/>
          <w:shd w:val="clear" w:color="auto" w:fill="FFFFFF"/>
        </w:rPr>
        <w:t xml:space="preserve"> periphery, while peripheral tolerance is generated after the cells reach the periphery.</w:t>
      </w:r>
      <w:r w:rsidR="00053455">
        <w:rPr>
          <w:rFonts w:eastAsia="Times New Roman"/>
          <w:color w:val="0000FF"/>
          <w:shd w:val="clear" w:color="auto" w:fill="FFFFFF"/>
        </w:rPr>
        <w:t xml:space="preserve"> In central tolerance the main control mechanism is clonal deletion in which self-reactive cells are removed while in peripheral tolerance the main control mechanism is clonal </w:t>
      </w:r>
      <w:proofErr w:type="spellStart"/>
      <w:r w:rsidR="00053455">
        <w:rPr>
          <w:rFonts w:eastAsia="Times New Roman"/>
          <w:color w:val="0000FF"/>
          <w:shd w:val="clear" w:color="auto" w:fill="FFFFFF"/>
        </w:rPr>
        <w:t>anergy</w:t>
      </w:r>
      <w:proofErr w:type="spellEnd"/>
      <w:r w:rsidR="00053455">
        <w:rPr>
          <w:rFonts w:eastAsia="Times New Roman"/>
          <w:color w:val="0000FF"/>
          <w:shd w:val="clear" w:color="auto" w:fill="FFFFFF"/>
        </w:rPr>
        <w:t xml:space="preserve"> and suppression by T regulatory cells.</w:t>
      </w:r>
    </w:p>
    <w:p w14:paraId="50F6C6BF" w14:textId="77777777" w:rsidR="00C91646" w:rsidRPr="006814F9" w:rsidRDefault="00A24A3E" w:rsidP="00C91646">
      <w:pPr>
        <w:ind w:firstLine="720"/>
      </w:pPr>
      <w:r w:rsidRPr="006814F9">
        <w:t xml:space="preserve">c) During central tolerance, some </w:t>
      </w:r>
      <w:proofErr w:type="spellStart"/>
      <w:r w:rsidRPr="006814F9">
        <w:t>autoreactive</w:t>
      </w:r>
      <w:proofErr w:type="spellEnd"/>
      <w:r w:rsidRPr="006814F9">
        <w:t xml:space="preserve"> T </w:t>
      </w:r>
      <w:r w:rsidR="00C91646" w:rsidRPr="006814F9">
        <w:t>cells die, but some turn into a</w:t>
      </w:r>
    </w:p>
    <w:p w14:paraId="1E8833D8" w14:textId="77777777" w:rsidR="00C91646" w:rsidRPr="006814F9" w:rsidRDefault="00A24A3E" w:rsidP="00C91646">
      <w:pPr>
        <w:ind w:firstLine="720"/>
        <w:rPr>
          <w:color w:val="0000FF"/>
        </w:rPr>
      </w:pPr>
      <w:proofErr w:type="gramStart"/>
      <w:r w:rsidRPr="006814F9">
        <w:t>specialized</w:t>
      </w:r>
      <w:proofErr w:type="gramEnd"/>
      <w:r w:rsidRPr="006814F9">
        <w:t xml:space="preserve"> type of T cell in the thymus. What are these T cells called?</w:t>
      </w:r>
      <w:r w:rsidR="005D494A" w:rsidRPr="006814F9">
        <w:t xml:space="preserve"> </w:t>
      </w:r>
      <w:r w:rsidR="005D494A" w:rsidRPr="006814F9">
        <w:rPr>
          <w:color w:val="0000FF"/>
        </w:rPr>
        <w:t>(1point)</w:t>
      </w:r>
    </w:p>
    <w:p w14:paraId="38EBE907" w14:textId="77777777" w:rsidR="00C91646" w:rsidRPr="006814F9" w:rsidRDefault="00C91646" w:rsidP="00C91646">
      <w:pPr>
        <w:ind w:firstLine="720"/>
        <w:rPr>
          <w:rFonts w:eastAsia="Times New Roman"/>
          <w:color w:val="0000FF"/>
          <w:shd w:val="clear" w:color="auto" w:fill="FFFFFF"/>
        </w:rPr>
      </w:pPr>
      <w:r w:rsidRPr="006814F9">
        <w:rPr>
          <w:rFonts w:eastAsia="Times New Roman"/>
          <w:color w:val="0000FF"/>
          <w:shd w:val="clear" w:color="auto" w:fill="FFFFFF"/>
        </w:rPr>
        <w:t xml:space="preserve">These T cells are called Regulatory T cells. They can be considered both central </w:t>
      </w:r>
      <w:proofErr w:type="gramStart"/>
      <w:r w:rsidRPr="006814F9">
        <w:rPr>
          <w:rFonts w:eastAsia="Times New Roman"/>
          <w:color w:val="0000FF"/>
          <w:shd w:val="clear" w:color="auto" w:fill="FFFFFF"/>
        </w:rPr>
        <w:t>tolerance</w:t>
      </w:r>
      <w:proofErr w:type="gramEnd"/>
      <w:r w:rsidRPr="006814F9">
        <w:rPr>
          <w:rFonts w:eastAsia="Times New Roman"/>
          <w:color w:val="0000FF"/>
          <w:shd w:val="clear" w:color="auto" w:fill="FFFFFF"/>
        </w:rPr>
        <w:t xml:space="preserve"> </w:t>
      </w:r>
    </w:p>
    <w:p w14:paraId="393BBAE9" w14:textId="77777777" w:rsidR="00C91646" w:rsidRPr="006814F9" w:rsidRDefault="00C91646" w:rsidP="00C91646">
      <w:pPr>
        <w:ind w:firstLine="720"/>
        <w:rPr>
          <w:rFonts w:eastAsia="Times New Roman"/>
          <w:color w:val="0000FF"/>
          <w:shd w:val="clear" w:color="auto" w:fill="FFFFFF"/>
        </w:rPr>
      </w:pPr>
      <w:proofErr w:type="gramStart"/>
      <w:r w:rsidRPr="006814F9">
        <w:rPr>
          <w:rFonts w:eastAsia="Times New Roman"/>
          <w:color w:val="0000FF"/>
          <w:shd w:val="clear" w:color="auto" w:fill="FFFFFF"/>
        </w:rPr>
        <w:t>and</w:t>
      </w:r>
      <w:proofErr w:type="gramEnd"/>
      <w:r w:rsidRPr="006814F9">
        <w:rPr>
          <w:rFonts w:eastAsia="Times New Roman"/>
          <w:color w:val="0000FF"/>
          <w:shd w:val="clear" w:color="auto" w:fill="FFFFFF"/>
        </w:rPr>
        <w:t xml:space="preserve"> peripheral tolerance mechanisms, as they can be generated from self(or foreign)-</w:t>
      </w:r>
    </w:p>
    <w:p w14:paraId="607F1AF2" w14:textId="77777777" w:rsidR="00C91646" w:rsidRPr="006814F9" w:rsidRDefault="00C91646" w:rsidP="00C91646">
      <w:pPr>
        <w:ind w:left="720"/>
        <w:rPr>
          <w:rFonts w:eastAsia="Times New Roman"/>
          <w:color w:val="0000FF"/>
          <w:shd w:val="clear" w:color="auto" w:fill="FFFFFF"/>
        </w:rPr>
      </w:pPr>
      <w:proofErr w:type="gramStart"/>
      <w:r w:rsidRPr="006814F9">
        <w:rPr>
          <w:rFonts w:eastAsia="Times New Roman"/>
          <w:color w:val="0000FF"/>
          <w:shd w:val="clear" w:color="auto" w:fill="FFFFFF"/>
        </w:rPr>
        <w:t>reactive</w:t>
      </w:r>
      <w:proofErr w:type="gramEnd"/>
      <w:r w:rsidRPr="006814F9">
        <w:rPr>
          <w:rFonts w:eastAsia="Times New Roman"/>
          <w:color w:val="0000FF"/>
          <w:shd w:val="clear" w:color="auto" w:fill="FFFFFF"/>
        </w:rPr>
        <w:t xml:space="preserve"> T cells in the thymus during T cell differentiation, but they exert their immune suppression in the periphery on other self(or foreign)-reactive T cells.</w:t>
      </w:r>
    </w:p>
    <w:p w14:paraId="25F997F6" w14:textId="555C1221" w:rsidR="00A24A3E" w:rsidRPr="006814F9" w:rsidRDefault="00A24A3E" w:rsidP="00C91646">
      <w:pPr>
        <w:ind w:left="720"/>
        <w:rPr>
          <w:rFonts w:eastAsia="Times New Roman"/>
          <w:color w:val="0000FF"/>
          <w:shd w:val="clear" w:color="auto" w:fill="FFFFFF"/>
        </w:rPr>
      </w:pPr>
      <w:r w:rsidRPr="006814F9">
        <w:t>d) What is the consequence for when central tolerance and peripheral tolerance fails?</w:t>
      </w:r>
      <w:r w:rsidR="005D494A" w:rsidRPr="006814F9">
        <w:t xml:space="preserve"> </w:t>
      </w:r>
      <w:r w:rsidR="005D494A" w:rsidRPr="006814F9">
        <w:rPr>
          <w:color w:val="0000FF"/>
        </w:rPr>
        <w:t>(1point)</w:t>
      </w:r>
      <w:r w:rsidR="00C91646" w:rsidRPr="006814F9">
        <w:rPr>
          <w:color w:val="0000FF"/>
        </w:rPr>
        <w:t xml:space="preserve"> </w:t>
      </w:r>
      <w:r w:rsidR="00C91646" w:rsidRPr="006814F9">
        <w:rPr>
          <w:rFonts w:eastAsia="Times New Roman"/>
          <w:color w:val="0000FF"/>
          <w:shd w:val="clear" w:color="auto" w:fill="FFFFFF"/>
        </w:rPr>
        <w:t>Defects in central and peripheral tolerance can lead to autoimmunity.</w:t>
      </w:r>
    </w:p>
    <w:p w14:paraId="73477428" w14:textId="0D08DAA8" w:rsidR="00A24A3E" w:rsidRPr="006814F9" w:rsidRDefault="00A24A3E" w:rsidP="00A24A3E">
      <w:pPr>
        <w:ind w:left="720"/>
      </w:pPr>
      <w:r w:rsidRPr="006814F9">
        <w:t>e) During Activation Induced Cell Death, which cellular receptor and receptor ligand are responsible for initiating Apoptosis?</w:t>
      </w:r>
      <w:r w:rsidR="003D2521" w:rsidRPr="006814F9">
        <w:t xml:space="preserve"> </w:t>
      </w:r>
      <w:r w:rsidR="005D494A" w:rsidRPr="006814F9">
        <w:rPr>
          <w:color w:val="0000FF"/>
        </w:rPr>
        <w:t>(2points)</w:t>
      </w:r>
      <w:r w:rsidR="00C91646" w:rsidRPr="006814F9">
        <w:rPr>
          <w:color w:val="0000FF"/>
        </w:rPr>
        <w:t xml:space="preserve"> The receptor is Fas receptor (CD95) and </w:t>
      </w:r>
      <w:proofErr w:type="spellStart"/>
      <w:r w:rsidR="00C91646" w:rsidRPr="006814F9">
        <w:rPr>
          <w:color w:val="0000FF"/>
        </w:rPr>
        <w:t>FasL</w:t>
      </w:r>
      <w:proofErr w:type="spellEnd"/>
      <w:r w:rsidR="00C91646" w:rsidRPr="006814F9">
        <w:rPr>
          <w:color w:val="0000FF"/>
        </w:rPr>
        <w:t xml:space="preserve"> ligand.</w:t>
      </w:r>
    </w:p>
    <w:p w14:paraId="174020CA" w14:textId="6B18E84F" w:rsidR="00A24A3E" w:rsidRPr="006814F9" w:rsidRDefault="00A24A3E" w:rsidP="00A24A3E">
      <w:pPr>
        <w:ind w:left="720"/>
      </w:pPr>
      <w:r w:rsidRPr="006814F9">
        <w:t xml:space="preserve">f) Cells can die by neglect because when they don’t receive a co-stimulatory signal- what is the biological process we call this “death by neglect”? </w:t>
      </w:r>
      <w:r w:rsidR="003D2521" w:rsidRPr="006814F9">
        <w:t xml:space="preserve"> </w:t>
      </w:r>
      <w:r w:rsidR="005D494A" w:rsidRPr="006814F9">
        <w:rPr>
          <w:color w:val="0000FF"/>
        </w:rPr>
        <w:t>(2points)</w:t>
      </w:r>
      <w:r w:rsidR="00C91646" w:rsidRPr="006814F9">
        <w:rPr>
          <w:color w:val="0000FF"/>
        </w:rPr>
        <w:t xml:space="preserve"> </w:t>
      </w:r>
      <w:r w:rsidR="00E037CC">
        <w:rPr>
          <w:color w:val="0000FF"/>
        </w:rPr>
        <w:t xml:space="preserve">Failure of </w:t>
      </w:r>
      <w:r w:rsidR="00C710D7">
        <w:rPr>
          <w:color w:val="0000FF"/>
        </w:rPr>
        <w:t>Positive selection (weak binding to self antigens)</w:t>
      </w:r>
    </w:p>
    <w:p w14:paraId="12369B69" w14:textId="77777777" w:rsidR="00A24A3E" w:rsidRPr="006814F9" w:rsidRDefault="00A24A3E" w:rsidP="00A24A3E"/>
    <w:p w14:paraId="53F4BD32" w14:textId="77777777" w:rsidR="00A24A3E" w:rsidRPr="006814F9" w:rsidRDefault="00A24A3E" w:rsidP="00A24A3E"/>
    <w:p w14:paraId="6F0B0DE3" w14:textId="77777777" w:rsidR="00A24A3E" w:rsidRPr="006814F9" w:rsidRDefault="00A24A3E" w:rsidP="00A24A3E">
      <w:r w:rsidRPr="006814F9">
        <w:t xml:space="preserve">2) Cytokines and </w:t>
      </w:r>
      <w:proofErr w:type="spellStart"/>
      <w:r w:rsidRPr="006814F9">
        <w:t>Chemokines</w:t>
      </w:r>
      <w:proofErr w:type="spellEnd"/>
      <w:r w:rsidRPr="006814F9">
        <w:t>:</w:t>
      </w:r>
    </w:p>
    <w:p w14:paraId="1620BECB" w14:textId="77777777" w:rsidR="00823A7B" w:rsidRPr="006814F9" w:rsidRDefault="00823A7B" w:rsidP="00AF3410">
      <w:pPr>
        <w:ind w:left="720"/>
      </w:pPr>
      <w:r w:rsidRPr="006814F9">
        <w:t>a</w:t>
      </w:r>
      <w:r w:rsidR="00AF3410" w:rsidRPr="006814F9">
        <w:t xml:space="preserve">) A patient presents in the clinic with </w:t>
      </w:r>
      <w:r w:rsidR="00BF07AE" w:rsidRPr="006814F9">
        <w:t>pulmonary tuberculosis. To effectively clear the Myco</w:t>
      </w:r>
      <w:r w:rsidRPr="006814F9">
        <w:t>bacterium Tuberculosis pathogen:</w:t>
      </w:r>
      <w:r w:rsidR="005D494A" w:rsidRPr="006814F9">
        <w:t xml:space="preserve"> </w:t>
      </w:r>
      <w:r w:rsidR="005D494A" w:rsidRPr="006814F9">
        <w:rPr>
          <w:color w:val="0000FF"/>
        </w:rPr>
        <w:t>(2points)</w:t>
      </w:r>
    </w:p>
    <w:p w14:paraId="01443902" w14:textId="1B89E12C" w:rsidR="00AF3410" w:rsidRPr="006814F9" w:rsidRDefault="00823A7B" w:rsidP="00823A7B">
      <w:pPr>
        <w:ind w:left="720" w:firstLine="720"/>
      </w:pPr>
      <w:proofErr w:type="spellStart"/>
      <w:r w:rsidRPr="006814F9">
        <w:t>i</w:t>
      </w:r>
      <w:proofErr w:type="spellEnd"/>
      <w:r w:rsidRPr="006814F9">
        <w:t>) W</w:t>
      </w:r>
      <w:r w:rsidR="00BF07AE" w:rsidRPr="006814F9">
        <w:t>hich type of immune response (Type 1 or 2) is needed?</w:t>
      </w:r>
      <w:r w:rsidR="000560A3" w:rsidRPr="006814F9">
        <w:t xml:space="preserve"> </w:t>
      </w:r>
      <w:r w:rsidR="000560A3" w:rsidRPr="006814F9">
        <w:rPr>
          <w:color w:val="0000FF"/>
        </w:rPr>
        <w:t>Type I</w:t>
      </w:r>
    </w:p>
    <w:p w14:paraId="314BAB3D" w14:textId="13902802" w:rsidR="00823A7B" w:rsidRPr="006814F9" w:rsidRDefault="00823A7B" w:rsidP="00823A7B">
      <w:pPr>
        <w:ind w:left="720" w:firstLine="720"/>
      </w:pPr>
      <w:r w:rsidRPr="006814F9">
        <w:t xml:space="preserve">ii) Which cytokine is the most effective at clearing the </w:t>
      </w:r>
      <w:proofErr w:type="spellStart"/>
      <w:r w:rsidRPr="006814F9">
        <w:rPr>
          <w:i/>
        </w:rPr>
        <w:t>Mtb</w:t>
      </w:r>
      <w:proofErr w:type="spellEnd"/>
      <w:r w:rsidRPr="006814F9">
        <w:t xml:space="preserve"> pathogen?</w:t>
      </w:r>
      <w:r w:rsidR="000560A3" w:rsidRPr="006814F9">
        <w:t xml:space="preserve"> </w:t>
      </w:r>
      <w:proofErr w:type="spellStart"/>
      <w:r w:rsidR="000560A3" w:rsidRPr="006814F9">
        <w:rPr>
          <w:color w:val="0000FF"/>
        </w:rPr>
        <w:t>IFNg</w:t>
      </w:r>
      <w:proofErr w:type="spellEnd"/>
    </w:p>
    <w:p w14:paraId="3EF50EC4" w14:textId="77777777" w:rsidR="00AF3410" w:rsidRPr="006814F9" w:rsidRDefault="00823A7B" w:rsidP="00BF07AE">
      <w:pPr>
        <w:ind w:left="720"/>
      </w:pPr>
      <w:r w:rsidRPr="006814F9">
        <w:t>b</w:t>
      </w:r>
      <w:r w:rsidR="00AF3410" w:rsidRPr="006814F9">
        <w:t>) A patien</w:t>
      </w:r>
      <w:r w:rsidR="00BF07AE" w:rsidRPr="006814F9">
        <w:t>t presents in the clinic with a severe</w:t>
      </w:r>
      <w:r w:rsidR="00AF3410" w:rsidRPr="006814F9">
        <w:t xml:space="preserve"> inflammatory reaction against</w:t>
      </w:r>
      <w:r w:rsidR="00BF07AE" w:rsidRPr="006814F9">
        <w:t xml:space="preserve"> </w:t>
      </w:r>
      <w:proofErr w:type="spellStart"/>
      <w:r w:rsidR="00BF07AE" w:rsidRPr="006814F9">
        <w:t>Mealie</w:t>
      </w:r>
      <w:proofErr w:type="spellEnd"/>
      <w:r w:rsidR="00BF07AE" w:rsidRPr="006814F9">
        <w:t xml:space="preserve"> Meal that they ingested. As the clinical laboratory technician, you run an allergy immune panel to detect reactivity against Maize antigens. The test results come back positive</w:t>
      </w:r>
      <w:r w:rsidRPr="006814F9">
        <w:t>.</w:t>
      </w:r>
      <w:r w:rsidR="005D494A" w:rsidRPr="006814F9">
        <w:t xml:space="preserve"> </w:t>
      </w:r>
      <w:r w:rsidR="005D494A" w:rsidRPr="006814F9">
        <w:rPr>
          <w:color w:val="0000FF"/>
        </w:rPr>
        <w:t>(2points)</w:t>
      </w:r>
    </w:p>
    <w:p w14:paraId="5A443EBE" w14:textId="1C5B9218" w:rsidR="00823A7B" w:rsidRPr="006814F9" w:rsidRDefault="00823A7B" w:rsidP="00823A7B">
      <w:pPr>
        <w:ind w:left="1440"/>
      </w:pPr>
      <w:proofErr w:type="spellStart"/>
      <w:r w:rsidRPr="006814F9">
        <w:t>i</w:t>
      </w:r>
      <w:proofErr w:type="spellEnd"/>
      <w:r w:rsidRPr="006814F9">
        <w:t>) Which type of immune response (Type 1 or 2) is causing this inflammatory response?</w:t>
      </w:r>
      <w:r w:rsidR="000560A3" w:rsidRPr="006814F9">
        <w:t xml:space="preserve"> </w:t>
      </w:r>
      <w:r w:rsidR="000560A3" w:rsidRPr="006814F9">
        <w:rPr>
          <w:color w:val="0000FF"/>
        </w:rPr>
        <w:t>Type 2</w:t>
      </w:r>
    </w:p>
    <w:p w14:paraId="0727F6C3" w14:textId="0000737F" w:rsidR="00823A7B" w:rsidRPr="006814F9" w:rsidRDefault="00823A7B" w:rsidP="00823A7B">
      <w:pPr>
        <w:ind w:left="1440"/>
      </w:pPr>
      <w:r w:rsidRPr="006814F9">
        <w:t xml:space="preserve">ii) Which of the Immunoglobulin </w:t>
      </w:r>
      <w:proofErr w:type="spellStart"/>
      <w:r w:rsidRPr="006814F9">
        <w:t>isotypes</w:t>
      </w:r>
      <w:proofErr w:type="spellEnd"/>
      <w:r w:rsidRPr="006814F9">
        <w:t xml:space="preserve"> was elevated in your diagnostic for you to come to the conclusion that the test was positive for allergy against </w:t>
      </w:r>
      <w:proofErr w:type="spellStart"/>
      <w:r w:rsidRPr="006814F9">
        <w:t>Mealie</w:t>
      </w:r>
      <w:proofErr w:type="spellEnd"/>
      <w:r w:rsidRPr="006814F9">
        <w:t xml:space="preserve"> Meal? </w:t>
      </w:r>
      <w:r w:rsidR="000560A3" w:rsidRPr="006814F9">
        <w:t xml:space="preserve"> </w:t>
      </w:r>
      <w:proofErr w:type="spellStart"/>
      <w:r w:rsidR="000560A3" w:rsidRPr="006814F9">
        <w:rPr>
          <w:color w:val="0000FF"/>
        </w:rPr>
        <w:t>IgE</w:t>
      </w:r>
      <w:proofErr w:type="spellEnd"/>
    </w:p>
    <w:p w14:paraId="2332545C" w14:textId="77777777" w:rsidR="00823A7B" w:rsidRPr="006814F9" w:rsidRDefault="00823A7B" w:rsidP="00823A7B">
      <w:pPr>
        <w:ind w:left="720"/>
      </w:pPr>
      <w:r w:rsidRPr="006814F9">
        <w:lastRenderedPageBreak/>
        <w:t xml:space="preserve">c) Please list some differences between </w:t>
      </w:r>
      <w:proofErr w:type="spellStart"/>
      <w:r w:rsidRPr="006814F9">
        <w:t>Chemokines</w:t>
      </w:r>
      <w:proofErr w:type="spellEnd"/>
      <w:r w:rsidRPr="006814F9">
        <w:t xml:space="preserve"> and Cytokines in reference to the following points:</w:t>
      </w:r>
    </w:p>
    <w:p w14:paraId="75F0F4F5" w14:textId="77777777" w:rsidR="001542CD" w:rsidRPr="006814F9" w:rsidRDefault="00823A7B" w:rsidP="001542CD">
      <w:pPr>
        <w:ind w:left="1440"/>
      </w:pPr>
      <w:proofErr w:type="spellStart"/>
      <w:r w:rsidRPr="006814F9">
        <w:t>i</w:t>
      </w:r>
      <w:proofErr w:type="spellEnd"/>
      <w:r w:rsidRPr="006814F9">
        <w:t>) Size of protein (you don’t have to be specific, relative differences are fine to mention)</w:t>
      </w:r>
      <w:r w:rsidR="005D494A" w:rsidRPr="006814F9">
        <w:t xml:space="preserve"> </w:t>
      </w:r>
      <w:r w:rsidR="005D494A" w:rsidRPr="006814F9">
        <w:rPr>
          <w:color w:val="0000FF"/>
        </w:rPr>
        <w:t>(0.5points)</w:t>
      </w:r>
      <w:r w:rsidR="000560A3" w:rsidRPr="006814F9">
        <w:rPr>
          <w:color w:val="0000FF"/>
        </w:rPr>
        <w:t xml:space="preserve"> </w:t>
      </w:r>
      <w:proofErr w:type="spellStart"/>
      <w:r w:rsidR="000560A3" w:rsidRPr="006814F9">
        <w:rPr>
          <w:color w:val="0000FF"/>
        </w:rPr>
        <w:t>Chemokines</w:t>
      </w:r>
      <w:proofErr w:type="spellEnd"/>
      <w:r w:rsidR="000560A3" w:rsidRPr="006814F9">
        <w:rPr>
          <w:color w:val="0000FF"/>
        </w:rPr>
        <w:t xml:space="preserve"> (around </w:t>
      </w:r>
      <w:r w:rsidR="001542CD" w:rsidRPr="006814F9">
        <w:rPr>
          <w:color w:val="0000FF"/>
        </w:rPr>
        <w:t>8-</w:t>
      </w:r>
      <w:r w:rsidR="000560A3" w:rsidRPr="006814F9">
        <w:rPr>
          <w:color w:val="0000FF"/>
        </w:rPr>
        <w:t xml:space="preserve">10 </w:t>
      </w:r>
      <w:proofErr w:type="spellStart"/>
      <w:r w:rsidR="000560A3" w:rsidRPr="006814F9">
        <w:rPr>
          <w:color w:val="0000FF"/>
        </w:rPr>
        <w:t>kilodaltons</w:t>
      </w:r>
      <w:proofErr w:type="spellEnd"/>
      <w:r w:rsidR="000560A3" w:rsidRPr="006814F9">
        <w:rPr>
          <w:color w:val="0000FF"/>
        </w:rPr>
        <w:t xml:space="preserve">) are smaller whereas cytokines are around 20 </w:t>
      </w:r>
      <w:proofErr w:type="spellStart"/>
      <w:r w:rsidR="000560A3" w:rsidRPr="006814F9">
        <w:rPr>
          <w:color w:val="0000FF"/>
        </w:rPr>
        <w:t>kilodaltons</w:t>
      </w:r>
      <w:proofErr w:type="spellEnd"/>
    </w:p>
    <w:p w14:paraId="639E0343" w14:textId="5FE7F9DA" w:rsidR="001542CD" w:rsidRPr="006814F9" w:rsidRDefault="00823A7B" w:rsidP="001542CD">
      <w:pPr>
        <w:ind w:left="1440"/>
      </w:pPr>
      <w:r w:rsidRPr="006814F9">
        <w:t>ii) Role in Immune function</w:t>
      </w:r>
      <w:r w:rsidR="005D494A" w:rsidRPr="006814F9">
        <w:t xml:space="preserve"> </w:t>
      </w:r>
      <w:r w:rsidR="005D494A" w:rsidRPr="006814F9">
        <w:rPr>
          <w:color w:val="0000FF"/>
        </w:rPr>
        <w:t>(1.5points)</w:t>
      </w:r>
      <w:r w:rsidR="000560A3" w:rsidRPr="006814F9">
        <w:rPr>
          <w:color w:val="0000FF"/>
        </w:rPr>
        <w:t xml:space="preserve"> Cytokines are responsible for </w:t>
      </w:r>
      <w:r w:rsidR="000560A3" w:rsidRPr="006814F9">
        <w:rPr>
          <w:bCs/>
          <w:color w:val="0000FF"/>
        </w:rPr>
        <w:t>Cell-cell communication</w:t>
      </w:r>
      <w:r w:rsidR="000560A3" w:rsidRPr="006814F9">
        <w:rPr>
          <w:color w:val="0000FF"/>
        </w:rPr>
        <w:t>, r</w:t>
      </w:r>
      <w:r w:rsidR="000560A3" w:rsidRPr="006814F9">
        <w:rPr>
          <w:bCs/>
          <w:color w:val="0000FF"/>
        </w:rPr>
        <w:t>esponse amplification</w:t>
      </w:r>
      <w:r w:rsidR="000560A3" w:rsidRPr="006814F9">
        <w:rPr>
          <w:color w:val="0000FF"/>
        </w:rPr>
        <w:t xml:space="preserve">, and </w:t>
      </w:r>
      <w:r w:rsidR="000560A3" w:rsidRPr="006814F9">
        <w:rPr>
          <w:bCs/>
          <w:color w:val="0000FF"/>
        </w:rPr>
        <w:t xml:space="preserve">Response regulation. </w:t>
      </w:r>
      <w:r w:rsidR="000560A3" w:rsidRPr="006814F9">
        <w:rPr>
          <w:color w:val="0000FF"/>
        </w:rPr>
        <w:t xml:space="preserve">Many cytokines have redundancy with other cytokines and can also behave </w:t>
      </w:r>
      <w:proofErr w:type="spellStart"/>
      <w:r w:rsidR="000560A3" w:rsidRPr="006814F9">
        <w:rPr>
          <w:color w:val="0000FF"/>
        </w:rPr>
        <w:t>pleitropically</w:t>
      </w:r>
      <w:proofErr w:type="spellEnd"/>
      <w:r w:rsidR="000560A3" w:rsidRPr="006814F9">
        <w:rPr>
          <w:color w:val="0000FF"/>
        </w:rPr>
        <w:t xml:space="preserve">. </w:t>
      </w:r>
      <w:proofErr w:type="spellStart"/>
      <w:r w:rsidR="000560A3" w:rsidRPr="006814F9">
        <w:rPr>
          <w:color w:val="0000FF"/>
        </w:rPr>
        <w:t>Chemokines</w:t>
      </w:r>
      <w:proofErr w:type="spellEnd"/>
      <w:r w:rsidR="000560A3" w:rsidRPr="006814F9">
        <w:rPr>
          <w:color w:val="0000FF"/>
        </w:rPr>
        <w:t xml:space="preserve"> are chemotactic </w:t>
      </w:r>
      <w:proofErr w:type="gramStart"/>
      <w:r w:rsidR="000560A3" w:rsidRPr="006814F9">
        <w:rPr>
          <w:color w:val="0000FF"/>
        </w:rPr>
        <w:t>cytokines</w:t>
      </w:r>
      <w:r w:rsidR="001542CD" w:rsidRPr="006814F9">
        <w:rPr>
          <w:color w:val="0000FF"/>
        </w:rPr>
        <w:t>,</w:t>
      </w:r>
      <w:proofErr w:type="gramEnd"/>
      <w:r w:rsidR="001542CD" w:rsidRPr="006814F9">
        <w:rPr>
          <w:color w:val="0000FF"/>
        </w:rPr>
        <w:t xml:space="preserve"> </w:t>
      </w:r>
      <w:r w:rsidR="001542CD" w:rsidRPr="006814F9">
        <w:rPr>
          <w:rFonts w:eastAsia="Times New Roman"/>
          <w:color w:val="0000FF"/>
          <w:shd w:val="clear" w:color="auto" w:fill="FFFFFF"/>
        </w:rPr>
        <w:t>their name is derived from their ability to induce directed </w:t>
      </w:r>
      <w:proofErr w:type="spellStart"/>
      <w:r w:rsidR="00B276C2">
        <w:fldChar w:fldCharType="begin"/>
      </w:r>
      <w:r w:rsidR="00B276C2">
        <w:instrText xml:space="preserve"> HYPERLINK "http://en.wikipedia.org/wiki/Chemotaxis" \o "Chemotaxis" </w:instrText>
      </w:r>
      <w:r w:rsidR="00B276C2">
        <w:fldChar w:fldCharType="separate"/>
      </w:r>
      <w:r w:rsidR="001542CD" w:rsidRPr="006814F9">
        <w:rPr>
          <w:rFonts w:eastAsia="Times New Roman"/>
          <w:color w:val="0000FF"/>
          <w:u w:val="single"/>
          <w:shd w:val="clear" w:color="auto" w:fill="FFFFFF"/>
        </w:rPr>
        <w:t>chemotaxis</w:t>
      </w:r>
      <w:proofErr w:type="spellEnd"/>
      <w:r w:rsidR="00B276C2">
        <w:rPr>
          <w:rFonts w:eastAsia="Times New Roman"/>
          <w:color w:val="0000FF"/>
          <w:u w:val="single"/>
          <w:shd w:val="clear" w:color="auto" w:fill="FFFFFF"/>
        </w:rPr>
        <w:fldChar w:fldCharType="end"/>
      </w:r>
      <w:r w:rsidR="001542CD" w:rsidRPr="006814F9">
        <w:rPr>
          <w:rFonts w:eastAsia="Times New Roman"/>
          <w:color w:val="0000FF"/>
          <w:shd w:val="clear" w:color="auto" w:fill="FFFFFF"/>
        </w:rPr>
        <w:t> in nearby responsive cells. They have the presence of four </w:t>
      </w:r>
      <w:hyperlink r:id="rId8" w:tooltip="Cysteine" w:history="1">
        <w:r w:rsidR="001542CD" w:rsidRPr="006814F9">
          <w:rPr>
            <w:rFonts w:eastAsia="Times New Roman"/>
            <w:color w:val="0000FF"/>
            <w:u w:val="single"/>
            <w:shd w:val="clear" w:color="auto" w:fill="FFFFFF"/>
          </w:rPr>
          <w:t>cysteine</w:t>
        </w:r>
      </w:hyperlink>
      <w:r w:rsidR="001542CD" w:rsidRPr="006814F9">
        <w:rPr>
          <w:rFonts w:eastAsia="Times New Roman"/>
          <w:color w:val="0000FF"/>
          <w:shd w:val="clear" w:color="auto" w:fill="FFFFFF"/>
        </w:rPr>
        <w:t> residues in conserved locations that are key to forming their 3-dimensional shape</w:t>
      </w:r>
    </w:p>
    <w:p w14:paraId="7C5CE7BE" w14:textId="41321B57" w:rsidR="000560A3" w:rsidRPr="006814F9" w:rsidRDefault="000560A3" w:rsidP="000560A3">
      <w:pPr>
        <w:ind w:left="1440"/>
        <w:rPr>
          <w:color w:val="0000FF"/>
        </w:rPr>
      </w:pPr>
    </w:p>
    <w:p w14:paraId="57E70283" w14:textId="5D071C9F" w:rsidR="000560A3" w:rsidRPr="006814F9" w:rsidRDefault="000560A3" w:rsidP="000560A3">
      <w:pPr>
        <w:ind w:left="1440"/>
        <w:rPr>
          <w:color w:val="0000FF"/>
        </w:rPr>
      </w:pPr>
    </w:p>
    <w:p w14:paraId="597920D2" w14:textId="3BC0C598" w:rsidR="00823A7B" w:rsidRPr="006814F9" w:rsidRDefault="00823A7B" w:rsidP="00823A7B">
      <w:pPr>
        <w:ind w:left="720"/>
      </w:pPr>
    </w:p>
    <w:p w14:paraId="16ECF25B" w14:textId="77777777" w:rsidR="00823A7B" w:rsidRPr="006814F9" w:rsidRDefault="003D2521" w:rsidP="00823A7B">
      <w:pPr>
        <w:ind w:left="720"/>
        <w:rPr>
          <w:color w:val="0000FF"/>
        </w:rPr>
      </w:pPr>
      <w:r w:rsidRPr="006814F9">
        <w:t xml:space="preserve">d) </w:t>
      </w:r>
      <w:r w:rsidRPr="006814F9">
        <w:rPr>
          <w:rFonts w:eastAsia="Times New Roman"/>
        </w:rPr>
        <w:t>Describe the steps involved in getting a leukocyte from a blood vessel into an inflamed tissue during leukocyte extravasation.</w:t>
      </w:r>
      <w:r w:rsidR="005D494A" w:rsidRPr="006814F9">
        <w:rPr>
          <w:rFonts w:eastAsia="Times New Roman"/>
        </w:rPr>
        <w:t xml:space="preserve"> </w:t>
      </w:r>
      <w:r w:rsidR="005D494A" w:rsidRPr="006814F9">
        <w:rPr>
          <w:color w:val="0000FF"/>
        </w:rPr>
        <w:t>(4points)</w:t>
      </w:r>
    </w:p>
    <w:p w14:paraId="1B1A4D46" w14:textId="77777777" w:rsidR="009235F2" w:rsidRPr="006814F9" w:rsidRDefault="009235F2" w:rsidP="00823A7B">
      <w:pPr>
        <w:ind w:left="720"/>
        <w:rPr>
          <w:color w:val="0000FF"/>
        </w:rPr>
      </w:pPr>
    </w:p>
    <w:p w14:paraId="5B134374" w14:textId="77777777" w:rsidR="009235F2" w:rsidRPr="006814F9" w:rsidRDefault="009235F2" w:rsidP="00823A7B">
      <w:pPr>
        <w:ind w:left="720"/>
      </w:pPr>
      <w:r w:rsidRPr="006814F9">
        <w:rPr>
          <w:noProof/>
          <w:lang w:val="en-ZA" w:eastAsia="en-ZA"/>
        </w:rPr>
        <w:drawing>
          <wp:inline distT="0" distB="0" distL="0" distR="0" wp14:anchorId="6E243CE7" wp14:editId="1AF25E99">
            <wp:extent cx="5879206" cy="2620851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689" cy="262374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</a:ext>
                    </a:extLst>
                  </pic:spPr>
                </pic:pic>
              </a:graphicData>
            </a:graphic>
          </wp:inline>
        </w:drawing>
      </w:r>
    </w:p>
    <w:p w14:paraId="0D0FAEDB" w14:textId="77777777" w:rsidR="007E1A84" w:rsidRPr="006814F9" w:rsidRDefault="007E1A84" w:rsidP="00823A7B">
      <w:pPr>
        <w:ind w:left="720"/>
      </w:pPr>
    </w:p>
    <w:p w14:paraId="7614BDEE" w14:textId="77777777" w:rsidR="007E1A84" w:rsidRPr="006814F9" w:rsidRDefault="007E1A84" w:rsidP="007E1A84">
      <w:pPr>
        <w:widowControl w:val="0"/>
        <w:autoSpaceDE w:val="0"/>
        <w:autoSpaceDN w:val="0"/>
        <w:adjustRightInd w:val="0"/>
        <w:rPr>
          <w:color w:val="0000FF"/>
          <w:lang w:eastAsia="ja-JP"/>
        </w:rPr>
      </w:pPr>
      <w:r w:rsidRPr="006814F9">
        <w:rPr>
          <w:color w:val="0000FF"/>
          <w:lang w:eastAsia="ja-JP"/>
        </w:rPr>
        <w:t>Step 1: Tethering and rolling</w:t>
      </w:r>
    </w:p>
    <w:p w14:paraId="71966DF9" w14:textId="12CFD562" w:rsidR="007E1A84" w:rsidRPr="006814F9" w:rsidRDefault="007E1A84" w:rsidP="006814F9">
      <w:pPr>
        <w:widowControl w:val="0"/>
        <w:autoSpaceDE w:val="0"/>
        <w:autoSpaceDN w:val="0"/>
        <w:adjustRightInd w:val="0"/>
        <w:rPr>
          <w:lang w:eastAsia="ja-JP"/>
        </w:rPr>
      </w:pPr>
      <w:r w:rsidRPr="006814F9">
        <w:rPr>
          <w:color w:val="0000FF"/>
          <w:lang w:eastAsia="ja-JP"/>
        </w:rPr>
        <w:t xml:space="preserve">In the first step, </w:t>
      </w:r>
      <w:r w:rsidR="006814F9" w:rsidRPr="006814F9">
        <w:rPr>
          <w:color w:val="0000FF"/>
          <w:lang w:eastAsia="ja-JP"/>
        </w:rPr>
        <w:t xml:space="preserve">leukocytes </w:t>
      </w:r>
      <w:r w:rsidRPr="006814F9">
        <w:rPr>
          <w:color w:val="0000FF"/>
          <w:lang w:eastAsia="ja-JP"/>
        </w:rPr>
        <w:t>attach loosely to th</w:t>
      </w:r>
      <w:r w:rsidR="006814F9" w:rsidRPr="006814F9">
        <w:rPr>
          <w:color w:val="0000FF"/>
          <w:lang w:eastAsia="ja-JP"/>
        </w:rPr>
        <w:t xml:space="preserve">e endothelium by a low-affinity </w:t>
      </w:r>
      <w:proofErr w:type="spellStart"/>
      <w:r w:rsidRPr="006814F9">
        <w:rPr>
          <w:color w:val="0000FF"/>
          <w:lang w:eastAsia="ja-JP"/>
        </w:rPr>
        <w:t>selectin</w:t>
      </w:r>
      <w:proofErr w:type="spellEnd"/>
      <w:r w:rsidR="006814F9" w:rsidRPr="006814F9">
        <w:rPr>
          <w:color w:val="0000FF"/>
          <w:lang w:eastAsia="ja-JP"/>
        </w:rPr>
        <w:t xml:space="preserve"> </w:t>
      </w:r>
      <w:r w:rsidRPr="006814F9">
        <w:rPr>
          <w:color w:val="0000FF"/>
          <w:lang w:eastAsia="ja-JP"/>
        </w:rPr>
        <w:t>carbohydrate</w:t>
      </w:r>
      <w:r w:rsidR="006814F9" w:rsidRPr="006814F9">
        <w:rPr>
          <w:color w:val="0000FF"/>
          <w:lang w:eastAsia="ja-JP"/>
        </w:rPr>
        <w:t xml:space="preserve"> </w:t>
      </w:r>
      <w:r w:rsidRPr="006814F9">
        <w:rPr>
          <w:color w:val="0000FF"/>
          <w:lang w:eastAsia="ja-JP"/>
        </w:rPr>
        <w:t>interaction.</w:t>
      </w:r>
      <w:r w:rsidRPr="006814F9">
        <w:rPr>
          <w:lang w:eastAsia="ja-JP"/>
        </w:rPr>
        <w:t xml:space="preserve"> During an inflammatory response,</w:t>
      </w:r>
      <w:r w:rsidR="006814F9">
        <w:rPr>
          <w:lang w:eastAsia="ja-JP"/>
        </w:rPr>
        <w:t xml:space="preserve"> </w:t>
      </w:r>
      <w:r w:rsidRPr="006814F9">
        <w:rPr>
          <w:lang w:eastAsia="ja-JP"/>
        </w:rPr>
        <w:t>cytokines and other mediators act upon the local endothelium,</w:t>
      </w:r>
      <w:r w:rsidR="006814F9">
        <w:rPr>
          <w:lang w:eastAsia="ja-JP"/>
        </w:rPr>
        <w:t xml:space="preserve"> </w:t>
      </w:r>
      <w:r w:rsidRPr="006814F9">
        <w:rPr>
          <w:lang w:eastAsia="ja-JP"/>
        </w:rPr>
        <w:t xml:space="preserve">inducing expression of adhesion molecules of the </w:t>
      </w:r>
      <w:proofErr w:type="spellStart"/>
      <w:r w:rsidRPr="006814F9">
        <w:rPr>
          <w:lang w:eastAsia="ja-JP"/>
        </w:rPr>
        <w:t>selectin</w:t>
      </w:r>
      <w:proofErr w:type="spellEnd"/>
      <w:r w:rsidR="006814F9">
        <w:rPr>
          <w:lang w:eastAsia="ja-JP"/>
        </w:rPr>
        <w:t xml:space="preserve"> </w:t>
      </w:r>
      <w:r w:rsidRPr="006814F9">
        <w:rPr>
          <w:lang w:eastAsia="ja-JP"/>
        </w:rPr>
        <w:t xml:space="preserve">family. </w:t>
      </w:r>
      <w:proofErr w:type="spellStart"/>
      <w:r w:rsidRPr="006814F9">
        <w:rPr>
          <w:lang w:eastAsia="ja-JP"/>
        </w:rPr>
        <w:t>Selectin</w:t>
      </w:r>
      <w:proofErr w:type="spellEnd"/>
      <w:r w:rsidRPr="006814F9">
        <w:rPr>
          <w:lang w:eastAsia="ja-JP"/>
        </w:rPr>
        <w:t xml:space="preserve"> molecules are responsible for the initial stickiness of leukocytes to vascular endothelium. For example, L-</w:t>
      </w:r>
      <w:proofErr w:type="spellStart"/>
      <w:r w:rsidRPr="006814F9">
        <w:rPr>
          <w:lang w:eastAsia="ja-JP"/>
        </w:rPr>
        <w:t>selectin</w:t>
      </w:r>
      <w:proofErr w:type="spellEnd"/>
      <w:r w:rsidRPr="006814F9">
        <w:rPr>
          <w:lang w:eastAsia="ja-JP"/>
        </w:rPr>
        <w:t xml:space="preserve"> on leukocytes recognizes </w:t>
      </w:r>
      <w:proofErr w:type="spellStart"/>
      <w:r w:rsidRPr="006814F9">
        <w:rPr>
          <w:lang w:eastAsia="ja-JP"/>
        </w:rPr>
        <w:t>sialylated</w:t>
      </w:r>
      <w:proofErr w:type="spellEnd"/>
      <w:r w:rsidRPr="006814F9">
        <w:rPr>
          <w:lang w:eastAsia="ja-JP"/>
        </w:rPr>
        <w:t xml:space="preserve"> carbohydrates on two </w:t>
      </w:r>
      <w:proofErr w:type="spellStart"/>
      <w:r w:rsidRPr="006814F9">
        <w:rPr>
          <w:lang w:eastAsia="ja-JP"/>
        </w:rPr>
        <w:t>mucin</w:t>
      </w:r>
      <w:proofErr w:type="spellEnd"/>
      <w:r w:rsidRPr="006814F9">
        <w:rPr>
          <w:lang w:eastAsia="ja-JP"/>
        </w:rPr>
        <w:t xml:space="preserve">-like molecules (CD34 and GlyCAM-1) expressed on certain endothelial cells of lymph nodes. </w:t>
      </w:r>
    </w:p>
    <w:p w14:paraId="3305ECCF" w14:textId="77777777" w:rsidR="007E1A84" w:rsidRPr="006814F9" w:rsidRDefault="007E1A84" w:rsidP="007E1A84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055A84B7" w14:textId="77777777" w:rsidR="007E1A84" w:rsidRPr="006814F9" w:rsidRDefault="007E1A84" w:rsidP="007E1A84">
      <w:pPr>
        <w:widowControl w:val="0"/>
        <w:autoSpaceDE w:val="0"/>
        <w:autoSpaceDN w:val="0"/>
        <w:adjustRightInd w:val="0"/>
        <w:rPr>
          <w:color w:val="0000FF"/>
          <w:lang w:eastAsia="ja-JP"/>
        </w:rPr>
      </w:pPr>
      <w:r w:rsidRPr="006814F9">
        <w:rPr>
          <w:color w:val="0000FF"/>
          <w:lang w:eastAsia="ja-JP"/>
        </w:rPr>
        <w:t xml:space="preserve">Step 2: Triggering/activation of </w:t>
      </w:r>
      <w:proofErr w:type="spellStart"/>
      <w:r w:rsidRPr="006814F9">
        <w:rPr>
          <w:color w:val="0000FF"/>
          <w:lang w:eastAsia="ja-JP"/>
        </w:rPr>
        <w:t>Integrins</w:t>
      </w:r>
      <w:proofErr w:type="spellEnd"/>
    </w:p>
    <w:p w14:paraId="7CA206D7" w14:textId="494B8CB8" w:rsidR="007E1A84" w:rsidRPr="006814F9" w:rsidRDefault="006814F9" w:rsidP="007E1A84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color w:val="0000FF"/>
          <w:lang w:eastAsia="ja-JP"/>
        </w:rPr>
        <w:t xml:space="preserve">Inflammatory </w:t>
      </w:r>
      <w:proofErr w:type="spellStart"/>
      <w:r>
        <w:rPr>
          <w:color w:val="0000FF"/>
          <w:lang w:eastAsia="ja-JP"/>
        </w:rPr>
        <w:t>chemokines</w:t>
      </w:r>
      <w:proofErr w:type="spellEnd"/>
      <w:r w:rsidRPr="006814F9">
        <w:rPr>
          <w:color w:val="0000FF"/>
          <w:lang w:eastAsia="ja-JP"/>
        </w:rPr>
        <w:t xml:space="preserve"> </w:t>
      </w:r>
      <w:r>
        <w:rPr>
          <w:color w:val="0000FF"/>
          <w:lang w:eastAsia="ja-JP"/>
        </w:rPr>
        <w:t>activate</w:t>
      </w:r>
      <w:r w:rsidRPr="006814F9">
        <w:rPr>
          <w:color w:val="0000FF"/>
          <w:lang w:eastAsia="ja-JP"/>
        </w:rPr>
        <w:t xml:space="preserve"> </w:t>
      </w:r>
      <w:proofErr w:type="spellStart"/>
      <w:r w:rsidRPr="006814F9">
        <w:rPr>
          <w:color w:val="0000FF"/>
          <w:lang w:eastAsia="ja-JP"/>
        </w:rPr>
        <w:t>integrins</w:t>
      </w:r>
      <w:proofErr w:type="spellEnd"/>
      <w:r w:rsidRPr="006814F9">
        <w:rPr>
          <w:color w:val="0000FF"/>
          <w:lang w:eastAsia="ja-JP"/>
        </w:rPr>
        <w:t xml:space="preserve"> </w:t>
      </w:r>
      <w:r w:rsidR="007E1A84" w:rsidRPr="006814F9">
        <w:rPr>
          <w:color w:val="0000FF"/>
          <w:lang w:eastAsia="ja-JP"/>
        </w:rPr>
        <w:t xml:space="preserve">are </w:t>
      </w:r>
      <w:proofErr w:type="spellStart"/>
      <w:r w:rsidR="007E1A84" w:rsidRPr="006814F9">
        <w:rPr>
          <w:color w:val="0000FF"/>
          <w:lang w:eastAsia="ja-JP"/>
        </w:rPr>
        <w:t>heterodimeric</w:t>
      </w:r>
      <w:proofErr w:type="spellEnd"/>
      <w:r w:rsidR="007E1A84" w:rsidRPr="006814F9">
        <w:rPr>
          <w:color w:val="0000FF"/>
          <w:lang w:eastAsia="ja-JP"/>
        </w:rPr>
        <w:t xml:space="preserve"> proteins (consisting of an </w:t>
      </w:r>
      <w:r w:rsidR="007E1A84" w:rsidRPr="006814F9">
        <w:rPr>
          <w:color w:val="0000FF"/>
          <w:lang w:eastAsia="ja-JP"/>
        </w:rPr>
        <w:t> and a</w:t>
      </w:r>
      <w:r w:rsidR="007E1A84" w:rsidRPr="006814F9">
        <w:rPr>
          <w:color w:val="0000FF"/>
          <w:lang w:eastAsia="ja-JP"/>
        </w:rPr>
        <w:t></w:t>
      </w:r>
      <w:r w:rsidR="007E1A84" w:rsidRPr="006814F9">
        <w:rPr>
          <w:color w:val="0000FF"/>
          <w:lang w:eastAsia="ja-JP"/>
        </w:rPr>
        <w:t> chain) that are expressed by leukocytes and facilitate both adherence to the vascular endothelium and other cell-to-cell</w:t>
      </w:r>
      <w:r w:rsidR="007E1A84" w:rsidRPr="006814F9">
        <w:rPr>
          <w:lang w:eastAsia="ja-JP"/>
        </w:rPr>
        <w:t xml:space="preserve"> </w:t>
      </w:r>
      <w:r w:rsidR="007E1A84" w:rsidRPr="006814F9">
        <w:rPr>
          <w:color w:val="0000FF"/>
          <w:lang w:eastAsia="ja-JP"/>
        </w:rPr>
        <w:t>interactions</w:t>
      </w:r>
      <w:r>
        <w:rPr>
          <w:color w:val="0000FF"/>
          <w:lang w:eastAsia="ja-JP"/>
        </w:rPr>
        <w:t xml:space="preserve">. </w:t>
      </w:r>
    </w:p>
    <w:p w14:paraId="6EED664E" w14:textId="77777777" w:rsidR="007E1A84" w:rsidRPr="006814F9" w:rsidRDefault="007E1A84" w:rsidP="007E1A84">
      <w:pPr>
        <w:widowControl w:val="0"/>
        <w:autoSpaceDE w:val="0"/>
        <w:autoSpaceDN w:val="0"/>
        <w:adjustRightInd w:val="0"/>
        <w:rPr>
          <w:lang w:eastAsia="ja-JP"/>
        </w:rPr>
      </w:pPr>
    </w:p>
    <w:p w14:paraId="12B613DA" w14:textId="5419AC3E" w:rsidR="007E1A84" w:rsidRDefault="007E1A84" w:rsidP="007E1A84">
      <w:pPr>
        <w:widowControl w:val="0"/>
        <w:autoSpaceDE w:val="0"/>
        <w:autoSpaceDN w:val="0"/>
        <w:adjustRightInd w:val="0"/>
        <w:rPr>
          <w:color w:val="0000FF"/>
          <w:lang w:eastAsia="ja-JP"/>
        </w:rPr>
      </w:pPr>
      <w:r w:rsidRPr="006814F9">
        <w:rPr>
          <w:color w:val="0000FF"/>
          <w:lang w:eastAsia="ja-JP"/>
        </w:rPr>
        <w:t>Step 3: Firm Adhesion</w:t>
      </w:r>
    </w:p>
    <w:p w14:paraId="35CB32BE" w14:textId="0AFEF0CD" w:rsidR="006814F9" w:rsidRPr="006814F9" w:rsidRDefault="006814F9" w:rsidP="006814F9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color w:val="0000FF"/>
          <w:lang w:eastAsia="ja-JP"/>
        </w:rPr>
        <w:t xml:space="preserve">Firm adhesion is accomplished after the activation of </w:t>
      </w:r>
      <w:proofErr w:type="spellStart"/>
      <w:r>
        <w:rPr>
          <w:color w:val="0000FF"/>
          <w:lang w:eastAsia="ja-JP"/>
        </w:rPr>
        <w:t>integrins</w:t>
      </w:r>
      <w:proofErr w:type="spellEnd"/>
      <w:r>
        <w:rPr>
          <w:color w:val="0000FF"/>
          <w:lang w:eastAsia="ja-JP"/>
        </w:rPr>
        <w:t xml:space="preserve"> on the endothelial cells. The leukocytes is able to bind tightly (tighter binding than </w:t>
      </w:r>
      <w:proofErr w:type="spellStart"/>
      <w:r>
        <w:rPr>
          <w:color w:val="0000FF"/>
          <w:lang w:eastAsia="ja-JP"/>
        </w:rPr>
        <w:t>selectins</w:t>
      </w:r>
      <w:proofErr w:type="spellEnd"/>
      <w:r>
        <w:rPr>
          <w:color w:val="0000FF"/>
          <w:lang w:eastAsia="ja-JP"/>
        </w:rPr>
        <w:t>)</w:t>
      </w:r>
    </w:p>
    <w:p w14:paraId="77F1AAD9" w14:textId="0973AD47" w:rsidR="006814F9" w:rsidRDefault="006814F9" w:rsidP="007E1A84">
      <w:pPr>
        <w:widowControl w:val="0"/>
        <w:autoSpaceDE w:val="0"/>
        <w:autoSpaceDN w:val="0"/>
        <w:adjustRightInd w:val="0"/>
        <w:rPr>
          <w:color w:val="0000FF"/>
          <w:lang w:eastAsia="ja-JP"/>
        </w:rPr>
      </w:pPr>
      <w:r>
        <w:rPr>
          <w:color w:val="0000FF"/>
          <w:lang w:eastAsia="ja-JP"/>
        </w:rPr>
        <w:t xml:space="preserve"> </w:t>
      </w:r>
    </w:p>
    <w:p w14:paraId="7E284EA7" w14:textId="1FE0F462" w:rsidR="00DF0564" w:rsidRDefault="00DF0564" w:rsidP="007E1A84">
      <w:pPr>
        <w:widowControl w:val="0"/>
        <w:autoSpaceDE w:val="0"/>
        <w:autoSpaceDN w:val="0"/>
        <w:adjustRightInd w:val="0"/>
        <w:rPr>
          <w:color w:val="0000FF"/>
          <w:lang w:eastAsia="ja-JP"/>
        </w:rPr>
      </w:pPr>
      <w:r>
        <w:rPr>
          <w:color w:val="0000FF"/>
          <w:lang w:eastAsia="ja-JP"/>
        </w:rPr>
        <w:t>Step 4:</w:t>
      </w:r>
    </w:p>
    <w:p w14:paraId="6B5E68A2" w14:textId="3ED9EC88" w:rsidR="00DF0564" w:rsidRPr="00DF0564" w:rsidRDefault="00DF0564" w:rsidP="007E1A84">
      <w:pPr>
        <w:widowControl w:val="0"/>
        <w:autoSpaceDE w:val="0"/>
        <w:autoSpaceDN w:val="0"/>
        <w:adjustRightInd w:val="0"/>
        <w:rPr>
          <w:color w:val="0000FF"/>
          <w:lang w:eastAsia="ja-JP"/>
        </w:rPr>
      </w:pPr>
      <w:proofErr w:type="spellStart"/>
      <w:r w:rsidRPr="00DF0564">
        <w:rPr>
          <w:color w:val="0000FF"/>
        </w:rPr>
        <w:t>Diapedesis</w:t>
      </w:r>
      <w:proofErr w:type="spellEnd"/>
      <w:r w:rsidRPr="00DF0564">
        <w:rPr>
          <w:color w:val="0000FF"/>
        </w:rPr>
        <w:t xml:space="preserve">: </w:t>
      </w:r>
      <w:r w:rsidRPr="00DF0564">
        <w:rPr>
          <w:color w:val="0000FF"/>
          <w:lang w:eastAsia="ja-JP"/>
        </w:rPr>
        <w:t xml:space="preserve">In order for circulating leukocytes to enter inflamed tissue or peripheral lymphoid organs, the cells must adhere to and pass between the </w:t>
      </w:r>
      <w:r>
        <w:rPr>
          <w:color w:val="0000FF"/>
          <w:lang w:eastAsia="ja-JP"/>
        </w:rPr>
        <w:t xml:space="preserve">tight junctions of the </w:t>
      </w:r>
      <w:r w:rsidRPr="00DF0564">
        <w:rPr>
          <w:color w:val="0000FF"/>
          <w:lang w:eastAsia="ja-JP"/>
        </w:rPr>
        <w:t xml:space="preserve">endothelial cells lining the walls of blood vessels, a process called </w:t>
      </w:r>
      <w:proofErr w:type="spellStart"/>
      <w:r>
        <w:rPr>
          <w:color w:val="0000FF"/>
          <w:lang w:eastAsia="ja-JP"/>
        </w:rPr>
        <w:t>diapedesis</w:t>
      </w:r>
      <w:proofErr w:type="spellEnd"/>
      <w:r>
        <w:rPr>
          <w:color w:val="0000FF"/>
          <w:lang w:eastAsia="ja-JP"/>
        </w:rPr>
        <w:t xml:space="preserve"> or </w:t>
      </w:r>
      <w:r w:rsidRPr="00DF0564">
        <w:rPr>
          <w:color w:val="0000FF"/>
          <w:lang w:eastAsia="ja-JP"/>
        </w:rPr>
        <w:t>extravasation</w:t>
      </w:r>
      <w:r>
        <w:rPr>
          <w:color w:val="0000FF"/>
          <w:lang w:eastAsia="ja-JP"/>
        </w:rPr>
        <w:t>.</w:t>
      </w:r>
      <w:bookmarkStart w:id="0" w:name="_GoBack"/>
      <w:bookmarkEnd w:id="0"/>
    </w:p>
    <w:sectPr w:rsidR="00DF0564" w:rsidRPr="00DF0564" w:rsidSect="00A24A3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51C07"/>
    <w:multiLevelType w:val="hybridMultilevel"/>
    <w:tmpl w:val="E738D64E"/>
    <w:lvl w:ilvl="0" w:tplc="23E0C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0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00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1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AB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44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2B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85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C8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3E"/>
    <w:rsid w:val="00053455"/>
    <w:rsid w:val="000560A3"/>
    <w:rsid w:val="001542CD"/>
    <w:rsid w:val="002D01F3"/>
    <w:rsid w:val="003D2521"/>
    <w:rsid w:val="005D494A"/>
    <w:rsid w:val="006328A0"/>
    <w:rsid w:val="006814F9"/>
    <w:rsid w:val="006F18D1"/>
    <w:rsid w:val="007C1A27"/>
    <w:rsid w:val="007E1A84"/>
    <w:rsid w:val="00804FF1"/>
    <w:rsid w:val="00823A7B"/>
    <w:rsid w:val="009235F2"/>
    <w:rsid w:val="00A24A3E"/>
    <w:rsid w:val="00A9587F"/>
    <w:rsid w:val="00AF3410"/>
    <w:rsid w:val="00B276C2"/>
    <w:rsid w:val="00B301D0"/>
    <w:rsid w:val="00BF07AE"/>
    <w:rsid w:val="00C12400"/>
    <w:rsid w:val="00C710D7"/>
    <w:rsid w:val="00C91646"/>
    <w:rsid w:val="00DF0564"/>
    <w:rsid w:val="00E037CC"/>
    <w:rsid w:val="00F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."/>
  <w14:docId w14:val="4E3730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5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F2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916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91646"/>
  </w:style>
  <w:style w:type="paragraph" w:styleId="NormalWeb">
    <w:name w:val="Normal (Web)"/>
    <w:basedOn w:val="Normal"/>
    <w:uiPriority w:val="99"/>
    <w:semiHidden/>
    <w:unhideWhenUsed/>
    <w:rsid w:val="000560A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5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F2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916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91646"/>
  </w:style>
  <w:style w:type="paragraph" w:styleId="NormalWeb">
    <w:name w:val="Normal (Web)"/>
    <w:basedOn w:val="Normal"/>
    <w:uiPriority w:val="99"/>
    <w:semiHidden/>
    <w:unhideWhenUsed/>
    <w:rsid w:val="000560A3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ystei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B_ce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T_cel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seu</dc:creator>
  <cp:keywords/>
  <dc:description/>
  <cp:lastModifiedBy>Hester</cp:lastModifiedBy>
  <cp:revision>7</cp:revision>
  <dcterms:created xsi:type="dcterms:W3CDTF">2012-09-13T22:03:00Z</dcterms:created>
  <dcterms:modified xsi:type="dcterms:W3CDTF">2012-10-01T17:58:00Z</dcterms:modified>
</cp:coreProperties>
</file>