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TEACHER'S GUIDE</w:t>
      </w:r>
    </w:p>
    <w:p>
      <w:r>
        <w:rPr>
          <w:rFonts w:ascii="Times New Roman" w:hAnsi="Times New Roman"/>
          <w:sz w:val="22"/>
        </w:rPr>
        <w:t>Geography — Form 2</w:t>
      </w:r>
    </w:p>
    <w:p>
      <w:r>
        <w:rPr>
          <w:rFonts w:ascii="Times New Roman" w:hAnsi="Times New Roman"/>
          <w:sz w:val="22"/>
        </w:rPr>
        <w:t>2.1 Basic Map Reading Techniques / 2.1.1 Maps and Diagrams</w:t>
      </w:r>
    </w:p>
    <w:p>
      <w:pPr>
        <w:spacing w:before="200"/>
      </w:pPr>
      <w:r>
        <w:rPr>
          <w:rFonts w:ascii="Times New Roman" w:hAnsi="Times New Roman"/>
          <w:b/>
          <w:sz w:val="24"/>
        </w:rPr>
        <w:t>Content Deep-Dive</w:t>
      </w:r>
    </w:p>
    <w:p>
      <w:r>
        <w:rPr>
          <w:rFonts w:ascii="Times New Roman" w:hAnsi="Times New Roman"/>
          <w:sz w:val="22"/>
        </w:rPr>
        <w:t>Your learners need to be clear on one big idea: a map is a scaled, top-down (plan view) picture of the ground, while a diagram or sketch is a simplified drawing that need not be to scale. Maps carry the 'essentials' that let a stranger find their way: title, scale, key/legend, north arrow, and a grid or coordinates. Know the three ways of showing scale: a statement scale (1 cm represents 1 km), a ratio or representative fraction (1:50,000), and a linear/line scale. Be ready for the question 'why is 1:50,000 a large-scale map and 1:1,000,000 small-scale?' The answer: the fraction 1/50,000 is bigger than 1/1,000,000, so features appear bigger and show more detail. Large-scale maps (a school site plan, a Lusaka town plan) show detail; small-scale maps (Zambia in an atlas) show wide areas with little detail.</w:t>
        <w:br/>
        <w:br/>
        <w:t>Be ready to explain types of maps by purpose: topographic maps (the 1:50,000 sheets from the Surveyor General's office, e.g. the sheet covering Lusaka or Kitwe), thematic maps (rainfall, population density, agro-ecological regions), political/administrative maps (the ten provinces), and sketch maps. Diagrams include sketches, block diagrams, cross-sections and flow charts. Learners often confuse a 'sketch map' with a 'scale map': a sketch map is drawn quickly from observation to show relative positions, without accurate measurement.</w:t>
        <w:br/>
        <w:br/>
        <w:t>If a sharp learner asks about projections, say simply that the Earth is round and paper is flat, so every map distorts something (shape, area, distance or direction). That is why a world map makes Greenland look bigger than it really is. You do not need to go deeper than that at Form 2.</w:t>
      </w:r>
    </w:p>
    <w:p>
      <w:pPr>
        <w:spacing w:before="200"/>
      </w:pPr>
      <w:r>
        <w:rPr>
          <w:rFonts w:ascii="Times New Roman" w:hAnsi="Times New Roman"/>
          <w:b/>
          <w:sz w:val="24"/>
        </w:rPr>
        <w:t>Common Misconceptions</w:t>
      </w:r>
    </w:p>
    <w:p>
      <w:pPr>
        <w:ind w:left="567"/>
      </w:pPr>
      <w:r>
        <w:rPr>
          <w:rFonts w:ascii="Times New Roman" w:hAnsi="Times New Roman"/>
          <w:sz w:val="22"/>
        </w:rPr>
        <w:t>• A map and a picture/photograph of an area are the same thing. — A photo shows everything it sees; a map selects, simplifies and uses symbols and a scale, so we can measure distance on it.</w:t>
      </w:r>
    </w:p>
    <w:p>
      <w:pPr>
        <w:ind w:left="567"/>
      </w:pPr>
      <w:r>
        <w:rPr>
          <w:rFonts w:ascii="Times New Roman" w:hAnsi="Times New Roman"/>
          <w:sz w:val="22"/>
        </w:rPr>
        <w:t>• A large-scale map covers a large area. — Large scale means large detail over a small area (a school plan); small scale means little detail over a large area (Zambia in an atlas).</w:t>
      </w:r>
    </w:p>
    <w:p>
      <w:pPr>
        <w:ind w:left="567"/>
      </w:pPr>
      <w:r>
        <w:rPr>
          <w:rFonts w:ascii="Times New Roman" w:hAnsi="Times New Roman"/>
          <w:sz w:val="22"/>
        </w:rPr>
        <w:t>• A diagram or sketch map must be to scale, or is 'wrong' if it is not. — Sketches and diagrams show relationships, not exact measurements; only a scale map is measured accurately.</w:t>
      </w:r>
    </w:p>
    <w:p>
      <w:pPr>
        <w:spacing w:before="200"/>
      </w:pPr>
      <w:r>
        <w:rPr>
          <w:rFonts w:ascii="Times New Roman" w:hAnsi="Times New Roman"/>
          <w:b/>
          <w:sz w:val="24"/>
        </w:rPr>
        <w:t>Extra Examples</w:t>
      </w:r>
    </w:p>
    <w:p>
      <w:pPr>
        <w:ind w:left="567"/>
      </w:pPr>
      <w:r>
        <w:rPr>
          <w:rFonts w:ascii="Times New Roman" w:hAnsi="Times New Roman"/>
          <w:sz w:val="22"/>
        </w:rPr>
        <w:t>• Compare the 'Welcome to Livingstone / Victoria Falls' tourist map handed out at the border (small, simplified, symbols for lodges and the bridge) with the Surveyor General's 1:50,000 topographic sheet of the same area (detailed contours, roads, rivers). Same place, two scales, two purposes.</w:t>
      </w:r>
    </w:p>
    <w:p>
      <w:pPr>
        <w:ind w:left="567"/>
      </w:pPr>
      <w:r>
        <w:rPr>
          <w:rFonts w:ascii="Times New Roman" w:hAnsi="Times New Roman"/>
          <w:sz w:val="22"/>
        </w:rPr>
        <w:t>• Ask learners how they would give directions to a visitor going from the school gate to the nearest market, clinic or bus stop (e.g. Soweto Market in Lusaka or the main market in Kasama). Their verbal directions become a sketch map; adding 'about 500 metres' and a north arrow turns it toward a scale map.</w:t>
      </w:r>
    </w:p>
    <w:p>
      <w:pPr>
        <w:spacing w:before="200"/>
      </w:pPr>
      <w:r>
        <w:rPr>
          <w:rFonts w:ascii="Times New Roman" w:hAnsi="Times New Roman"/>
          <w:b/>
          <w:sz w:val="24"/>
        </w:rPr>
        <w:t>Board sketch instructions</w:t>
      </w:r>
    </w:p>
    <w:p>
      <w:r>
        <w:rPr>
          <w:rFonts w:ascii="Consolas" w:hAnsi="Consolas"/>
          <w:sz w:val="20"/>
        </w:rPr>
        <w:t>Draw a large rectangle as the map frame. Inside it sketch a simple school site: a square labelled 'Classroom block', a rectangle 'Football pitch', a line labelled 'Road', and a small circle 'Borehole'. Above the frame write the title 'Plan of [Your School]'. At the top right draw an arrow pointing up with 'N' above it. Beneath the frame draw a horizontal line scale marked 0, 50, 100 metres, and write 'Scale 1:2,000' next to it. To the side draw a small box titled 'KEY' with the four symbols and their meanings. Label each of the five parts (Title, North arrow, Scale, Key, Frame) with an arrow so learners see the map essentials at a glance.</w:t>
      </w:r>
    </w:p>
    <w:p>
      <w:pPr>
        <w:spacing w:before="200"/>
      </w:pPr>
      <w:r>
        <w:rPr>
          <w:rFonts w:ascii="Times New Roman" w:hAnsi="Times New Roman"/>
          <w:b/>
          <w:sz w:val="24"/>
        </w:rPr>
        <w:t>Differentiation Tips</w:t>
      </w:r>
    </w:p>
    <w:p>
      <w:pPr>
        <w:ind w:left="567"/>
      </w:pPr>
      <w:r>
        <w:rPr>
          <w:rFonts w:ascii="Times New Roman" w:hAnsi="Times New Roman"/>
          <w:sz w:val="22"/>
        </w:rPr>
        <w:t>• Large class: Have learners work in groups of five or six and give each group one map element (title, scale, key, north arrow, frame) to present, so the whole class covers all the map essentials from just a few presenters.</w:t>
      </w:r>
    </w:p>
    <w:p>
      <w:pPr>
        <w:ind w:left="567"/>
      </w:pPr>
      <w:r>
        <w:rPr>
          <w:rFonts w:ascii="Times New Roman" w:hAnsi="Times New Roman"/>
          <w:sz w:val="22"/>
        </w:rPr>
        <w:t>• Struggling learner: Start with the learner's own journey (home to school), have them draw it as a simple sketch map first, then help them add one feature at a time (title, key, north arrow).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